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b/>
          <w:bCs/>
          <w:color w:val="0070C0"/>
          <w:sz w:val="48"/>
          <w:szCs w:val="48"/>
          <w:lang w:eastAsia="en-GB"/>
        </w:rPr>
        <w:t>How to protect your home by protecting your garden</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color w:val="1D2228"/>
          <w:sz w:val="24"/>
          <w:szCs w:val="24"/>
          <w:lang w:eastAsia="en-GB"/>
        </w:rPr>
        <w:t> </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color w:val="1D2228"/>
          <w:sz w:val="24"/>
          <w:szCs w:val="24"/>
          <w:lang w:eastAsia="en-GB"/>
        </w:rPr>
        <w:t xml:space="preserve">Protecting your garden and </w:t>
      </w:r>
      <w:proofErr w:type="gramStart"/>
      <w:r w:rsidRPr="008D21B3">
        <w:rPr>
          <w:rFonts w:ascii="Arial" w:eastAsia="Times New Roman" w:hAnsi="Arial" w:cs="Arial"/>
          <w:color w:val="1D2228"/>
          <w:sz w:val="24"/>
          <w:szCs w:val="24"/>
          <w:lang w:eastAsia="en-GB"/>
        </w:rPr>
        <w:t>outbuildings</w:t>
      </w:r>
      <w:proofErr w:type="gramEnd"/>
      <w:r w:rsidRPr="008D21B3">
        <w:rPr>
          <w:rFonts w:ascii="Arial" w:eastAsia="Times New Roman" w:hAnsi="Arial" w:cs="Arial"/>
          <w:color w:val="1D2228"/>
          <w:sz w:val="24"/>
          <w:szCs w:val="24"/>
          <w:lang w:eastAsia="en-GB"/>
        </w:rPr>
        <w:t xml:space="preserve"> not only keeps bikes and other valuables in your shed safe, but can also stop burglars getting into your home.</w:t>
      </w:r>
    </w:p>
    <w:p w:rsidR="008D21B3" w:rsidRPr="008D21B3" w:rsidRDefault="008D21B3" w:rsidP="008D21B3">
      <w:pPr>
        <w:spacing w:after="0" w:line="240" w:lineRule="auto"/>
        <w:rPr>
          <w:rFonts w:ascii="&amp;quot" w:eastAsia="Times New Roman" w:hAnsi="&amp;quot" w:cs="Times New Roman"/>
          <w:color w:val="1D2228"/>
          <w:lang w:eastAsia="en-GB"/>
        </w:rPr>
      </w:pPr>
    </w:p>
    <w:p w:rsidR="008D21B3" w:rsidRPr="008D21B3" w:rsidRDefault="008D21B3" w:rsidP="008D21B3">
      <w:pPr>
        <w:numPr>
          <w:ilvl w:val="0"/>
          <w:numId w:val="1"/>
        </w:numPr>
        <w:spacing w:after="0" w:line="240" w:lineRule="auto"/>
        <w:rPr>
          <w:rFonts w:ascii="&amp;quot" w:eastAsia="Times New Roman" w:hAnsi="&amp;quot" w:cs="Helvetica"/>
          <w:color w:val="1D2228"/>
          <w:lang w:eastAsia="en-GB"/>
        </w:rPr>
      </w:pPr>
      <w:r w:rsidRPr="008D21B3">
        <w:rPr>
          <w:rFonts w:ascii="Arial" w:eastAsia="Times New Roman" w:hAnsi="Arial" w:cs="Arial"/>
          <w:color w:val="1D2228"/>
          <w:sz w:val="24"/>
          <w:szCs w:val="24"/>
          <w:lang w:eastAsia="en-GB"/>
        </w:rPr>
        <w:t>Low front boundary</w:t>
      </w:r>
      <w:proofErr w:type="gramStart"/>
      <w:r w:rsidRPr="008D21B3">
        <w:rPr>
          <w:rFonts w:ascii="Arial" w:eastAsia="Times New Roman" w:hAnsi="Arial" w:cs="Arial"/>
          <w:color w:val="1D2228"/>
          <w:sz w:val="24"/>
          <w:szCs w:val="24"/>
          <w:lang w:eastAsia="en-GB"/>
        </w:rPr>
        <w:t>;</w:t>
      </w:r>
      <w:proofErr w:type="gramEnd"/>
      <w:r w:rsidRPr="008D21B3">
        <w:rPr>
          <w:rFonts w:ascii="Arial" w:eastAsia="Times New Roman" w:hAnsi="Arial" w:cs="Arial"/>
          <w:color w:val="1D2228"/>
          <w:sz w:val="24"/>
          <w:szCs w:val="24"/>
          <w:lang w:eastAsia="en-GB"/>
        </w:rPr>
        <w:t xml:space="preserve"> keep hedges and walls at the front of your house low (under one metre) so burglars have nowhere to hide.</w:t>
      </w:r>
    </w:p>
    <w:p w:rsidR="008D21B3" w:rsidRPr="008D21B3" w:rsidRDefault="008D21B3" w:rsidP="008D21B3">
      <w:pPr>
        <w:numPr>
          <w:ilvl w:val="0"/>
          <w:numId w:val="1"/>
        </w:numPr>
        <w:spacing w:after="0" w:line="240" w:lineRule="auto"/>
        <w:rPr>
          <w:rFonts w:ascii="&amp;quot" w:eastAsia="Times New Roman" w:hAnsi="&amp;quot" w:cs="Helvetica"/>
          <w:color w:val="1D2228"/>
          <w:lang w:eastAsia="en-GB"/>
        </w:rPr>
      </w:pPr>
      <w:r w:rsidRPr="008D21B3">
        <w:rPr>
          <w:rFonts w:ascii="Arial" w:eastAsia="Times New Roman" w:hAnsi="Arial" w:cs="Arial"/>
          <w:color w:val="1D2228"/>
          <w:sz w:val="24"/>
          <w:szCs w:val="24"/>
          <w:lang w:eastAsia="en-GB"/>
        </w:rPr>
        <w:t>Secure side gate; keep side gates locked at all times. Open gates mean burglars can easily access your home without being seen by passers-by or neighbours.</w:t>
      </w:r>
    </w:p>
    <w:p w:rsidR="008D21B3" w:rsidRPr="008D21B3" w:rsidRDefault="008D21B3" w:rsidP="008D21B3">
      <w:pPr>
        <w:numPr>
          <w:ilvl w:val="0"/>
          <w:numId w:val="1"/>
        </w:numPr>
        <w:spacing w:after="0" w:line="240" w:lineRule="auto"/>
        <w:rPr>
          <w:rFonts w:ascii="&amp;quot" w:eastAsia="Times New Roman" w:hAnsi="&amp;quot" w:cs="Helvetica"/>
          <w:color w:val="1D2228"/>
          <w:lang w:eastAsia="en-GB"/>
        </w:rPr>
      </w:pPr>
      <w:r w:rsidRPr="008D21B3">
        <w:rPr>
          <w:rFonts w:ascii="Arial" w:eastAsia="Times New Roman" w:hAnsi="Arial" w:cs="Arial"/>
          <w:color w:val="1D2228"/>
          <w:sz w:val="24"/>
          <w:szCs w:val="24"/>
          <w:lang w:eastAsia="en-GB"/>
        </w:rPr>
        <w:t>High side and rear boundaries with trellis and spiky defensive planting; keep hedges, walls and fences around your back garden high (over 1.8 metres). Add lightweight trellis to gates and fences and plant some prickly plants to make it harder for burglars to climb over.</w:t>
      </w:r>
    </w:p>
    <w:p w:rsidR="008D21B3" w:rsidRPr="008D21B3" w:rsidRDefault="008D21B3" w:rsidP="008D21B3">
      <w:pPr>
        <w:numPr>
          <w:ilvl w:val="0"/>
          <w:numId w:val="1"/>
        </w:numPr>
        <w:spacing w:after="0" w:line="240" w:lineRule="auto"/>
        <w:rPr>
          <w:rFonts w:ascii="&amp;quot" w:eastAsia="Times New Roman" w:hAnsi="&amp;quot" w:cs="Helvetica"/>
          <w:color w:val="1D2228"/>
          <w:lang w:eastAsia="en-GB"/>
        </w:rPr>
      </w:pPr>
      <w:r w:rsidRPr="008D21B3">
        <w:rPr>
          <w:rFonts w:ascii="Arial" w:eastAsia="Times New Roman" w:hAnsi="Arial" w:cs="Arial"/>
          <w:color w:val="1D2228"/>
          <w:sz w:val="24"/>
          <w:szCs w:val="24"/>
          <w:lang w:eastAsia="en-GB"/>
        </w:rPr>
        <w:t>Gravel driveway and path; gravel driveways and paths make it harder for burglars to go undetected.</w:t>
      </w:r>
    </w:p>
    <w:p w:rsidR="008D21B3" w:rsidRPr="008D21B3" w:rsidRDefault="008D21B3" w:rsidP="008D21B3">
      <w:pPr>
        <w:numPr>
          <w:ilvl w:val="0"/>
          <w:numId w:val="1"/>
        </w:numPr>
        <w:spacing w:after="0" w:line="240" w:lineRule="auto"/>
        <w:rPr>
          <w:rFonts w:ascii="&amp;quot" w:eastAsia="Times New Roman" w:hAnsi="&amp;quot" w:cs="Helvetica"/>
          <w:color w:val="1D2228"/>
          <w:lang w:eastAsia="en-GB"/>
        </w:rPr>
      </w:pPr>
      <w:r w:rsidRPr="008D21B3">
        <w:rPr>
          <w:rFonts w:ascii="Arial" w:eastAsia="Times New Roman" w:hAnsi="Arial" w:cs="Arial"/>
          <w:color w:val="1D2228"/>
          <w:sz w:val="24"/>
          <w:szCs w:val="24"/>
          <w:lang w:eastAsia="en-GB"/>
        </w:rPr>
        <w:t xml:space="preserve">Security light; install an outside security light so that intruders </w:t>
      </w:r>
      <w:proofErr w:type="gramStart"/>
      <w:r w:rsidRPr="008D21B3">
        <w:rPr>
          <w:rFonts w:ascii="Arial" w:eastAsia="Times New Roman" w:hAnsi="Arial" w:cs="Arial"/>
          <w:color w:val="1D2228"/>
          <w:sz w:val="24"/>
          <w:szCs w:val="24"/>
          <w:lang w:eastAsia="en-GB"/>
        </w:rPr>
        <w:t>can’t</w:t>
      </w:r>
      <w:proofErr w:type="gramEnd"/>
      <w:r w:rsidRPr="008D21B3">
        <w:rPr>
          <w:rFonts w:ascii="Arial" w:eastAsia="Times New Roman" w:hAnsi="Arial" w:cs="Arial"/>
          <w:color w:val="1D2228"/>
          <w:sz w:val="24"/>
          <w:szCs w:val="24"/>
          <w:lang w:eastAsia="en-GB"/>
        </w:rPr>
        <w:t xml:space="preserve"> approach without being seen.</w:t>
      </w:r>
    </w:p>
    <w:p w:rsidR="008D21B3" w:rsidRPr="008D21B3" w:rsidRDefault="008D21B3" w:rsidP="008D21B3">
      <w:pPr>
        <w:numPr>
          <w:ilvl w:val="0"/>
          <w:numId w:val="1"/>
        </w:numPr>
        <w:spacing w:after="0" w:line="240" w:lineRule="auto"/>
        <w:rPr>
          <w:rFonts w:ascii="&amp;quot" w:eastAsia="Times New Roman" w:hAnsi="&amp;quot" w:cs="Helvetica"/>
          <w:color w:val="1D2228"/>
          <w:lang w:eastAsia="en-GB"/>
        </w:rPr>
      </w:pPr>
      <w:r w:rsidRPr="008D21B3">
        <w:rPr>
          <w:rFonts w:ascii="Arial" w:eastAsia="Times New Roman" w:hAnsi="Arial" w:cs="Arial"/>
          <w:color w:val="1D2228"/>
          <w:sz w:val="24"/>
          <w:szCs w:val="24"/>
          <w:lang w:eastAsia="en-GB"/>
        </w:rPr>
        <w:t>Intruder alarm system; install a burglar alarm system.</w:t>
      </w:r>
    </w:p>
    <w:p w:rsidR="008D21B3" w:rsidRPr="008D21B3" w:rsidRDefault="008D21B3" w:rsidP="008D21B3">
      <w:pPr>
        <w:numPr>
          <w:ilvl w:val="0"/>
          <w:numId w:val="1"/>
        </w:numPr>
        <w:spacing w:after="0" w:line="240" w:lineRule="auto"/>
        <w:rPr>
          <w:rFonts w:ascii="&amp;quot" w:eastAsia="Times New Roman" w:hAnsi="&amp;quot" w:cs="Helvetica"/>
          <w:color w:val="1D2228"/>
          <w:lang w:eastAsia="en-GB"/>
        </w:rPr>
      </w:pPr>
      <w:r w:rsidRPr="008D21B3">
        <w:rPr>
          <w:rFonts w:ascii="Arial" w:eastAsia="Times New Roman" w:hAnsi="Arial" w:cs="Arial"/>
          <w:color w:val="1D2228"/>
          <w:sz w:val="24"/>
          <w:szCs w:val="24"/>
          <w:lang w:eastAsia="en-GB"/>
        </w:rPr>
        <w:t>Secure shed door and window; always keep your shed locked and secured. Often sheds contain valuables such as power tools and bicycles.</w:t>
      </w:r>
    </w:p>
    <w:p w:rsidR="008D21B3" w:rsidRPr="008D21B3" w:rsidRDefault="008D21B3" w:rsidP="008D21B3">
      <w:pPr>
        <w:numPr>
          <w:ilvl w:val="0"/>
          <w:numId w:val="1"/>
        </w:numPr>
        <w:spacing w:after="0" w:line="240" w:lineRule="auto"/>
        <w:rPr>
          <w:rFonts w:ascii="&amp;quot" w:eastAsia="Times New Roman" w:hAnsi="&amp;quot" w:cs="Helvetica"/>
          <w:color w:val="1D2228"/>
          <w:lang w:eastAsia="en-GB"/>
        </w:rPr>
      </w:pPr>
      <w:r w:rsidRPr="008D21B3">
        <w:rPr>
          <w:rFonts w:ascii="Arial" w:eastAsia="Times New Roman" w:hAnsi="Arial" w:cs="Arial"/>
          <w:color w:val="1D2228"/>
          <w:sz w:val="24"/>
          <w:szCs w:val="24"/>
          <w:lang w:eastAsia="en-GB"/>
        </w:rPr>
        <w:t xml:space="preserve">Never leave tools lying around; never leave tools lying around as they </w:t>
      </w:r>
      <w:proofErr w:type="gramStart"/>
      <w:r w:rsidRPr="008D21B3">
        <w:rPr>
          <w:rFonts w:ascii="Arial" w:eastAsia="Times New Roman" w:hAnsi="Arial" w:cs="Arial"/>
          <w:color w:val="1D2228"/>
          <w:sz w:val="24"/>
          <w:szCs w:val="24"/>
          <w:lang w:eastAsia="en-GB"/>
        </w:rPr>
        <w:t>can be used</w:t>
      </w:r>
      <w:proofErr w:type="gramEnd"/>
      <w:r w:rsidRPr="008D21B3">
        <w:rPr>
          <w:rFonts w:ascii="Arial" w:eastAsia="Times New Roman" w:hAnsi="Arial" w:cs="Arial"/>
          <w:color w:val="1D2228"/>
          <w:sz w:val="24"/>
          <w:szCs w:val="24"/>
          <w:lang w:eastAsia="en-GB"/>
        </w:rPr>
        <w:t xml:space="preserve"> as a way of breaking into your home.</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b/>
          <w:bCs/>
          <w:color w:val="0070C0"/>
          <w:sz w:val="36"/>
          <w:szCs w:val="36"/>
          <w:lang w:eastAsia="en-GB"/>
        </w:rPr>
        <w:t>Stay secure in summer</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color w:val="1D2228"/>
          <w:sz w:val="24"/>
          <w:szCs w:val="24"/>
          <w:lang w:eastAsia="en-GB"/>
        </w:rPr>
        <w:t xml:space="preserve">Leaving ground floor windows, doors and patio doors open in the summer can give burglars the perfect opportunity.  If </w:t>
      </w:r>
      <w:proofErr w:type="gramStart"/>
      <w:r w:rsidRPr="008D21B3">
        <w:rPr>
          <w:rFonts w:ascii="Arial" w:eastAsia="Times New Roman" w:hAnsi="Arial" w:cs="Arial"/>
          <w:color w:val="1D2228"/>
          <w:sz w:val="24"/>
          <w:szCs w:val="24"/>
          <w:lang w:eastAsia="en-GB"/>
        </w:rPr>
        <w:t>you’re</w:t>
      </w:r>
      <w:proofErr w:type="gramEnd"/>
      <w:r w:rsidRPr="008D21B3">
        <w:rPr>
          <w:rFonts w:ascii="Arial" w:eastAsia="Times New Roman" w:hAnsi="Arial" w:cs="Arial"/>
          <w:color w:val="1D2228"/>
          <w:sz w:val="24"/>
          <w:szCs w:val="24"/>
          <w:lang w:eastAsia="en-GB"/>
        </w:rPr>
        <w:t xml:space="preserve"> upstairs or out of the room, even just for a few minutes, close them and help shut burglars out.</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b/>
          <w:bCs/>
          <w:color w:val="0070C0"/>
          <w:sz w:val="27"/>
          <w:szCs w:val="27"/>
          <w:lang w:eastAsia="en-GB"/>
        </w:rPr>
        <w:t>Extra steps you can take</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color w:val="1D2228"/>
          <w:sz w:val="24"/>
          <w:szCs w:val="24"/>
          <w:lang w:eastAsia="en-GB"/>
        </w:rPr>
        <w:t>Consider buying a shed alarm. These are usually quite cheap but still effective.</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color w:val="1D2228"/>
          <w:sz w:val="24"/>
          <w:szCs w:val="24"/>
          <w:lang w:eastAsia="en-GB"/>
        </w:rPr>
        <w:t>Add an extra layer of protection to shed windows with laminate sheets of film or internal metal grills.</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b/>
          <w:bCs/>
          <w:color w:val="0070C0"/>
          <w:sz w:val="27"/>
          <w:szCs w:val="27"/>
          <w:lang w:eastAsia="en-GB"/>
        </w:rPr>
        <w:t>Create a natural defence against burglary</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color w:val="1D2228"/>
          <w:sz w:val="24"/>
          <w:szCs w:val="24"/>
          <w:lang w:eastAsia="en-GB"/>
        </w:rPr>
        <w:t>Planting particular shrubs (in their mature or semi mature form) along garden walls and fences can make it harder for burglars to access your property or put them off completely. To maximise this effect plant them close to each other.</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color w:val="1D2228"/>
          <w:sz w:val="24"/>
          <w:szCs w:val="24"/>
          <w:lang w:eastAsia="en-GB"/>
        </w:rPr>
        <w:t>We recommend planting any of the following:</w:t>
      </w:r>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t>Berberis</w:t>
      </w:r>
      <w:proofErr w:type="spellEnd"/>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t>Osmanthus</w:t>
      </w:r>
      <w:proofErr w:type="spellEnd"/>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r w:rsidRPr="008D21B3">
        <w:rPr>
          <w:rFonts w:ascii="Arial" w:eastAsia="Times New Roman" w:hAnsi="Arial" w:cs="Arial"/>
          <w:color w:val="1D2228"/>
          <w:sz w:val="24"/>
          <w:szCs w:val="24"/>
          <w:lang w:eastAsia="en-GB"/>
        </w:rPr>
        <w:t>Forget</w:t>
      </w:r>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t>Poncirus</w:t>
      </w:r>
      <w:proofErr w:type="spellEnd"/>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t>Crataegus</w:t>
      </w:r>
      <w:proofErr w:type="spellEnd"/>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t>Pyracantha</w:t>
      </w:r>
      <w:proofErr w:type="spellEnd"/>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r w:rsidRPr="008D21B3">
        <w:rPr>
          <w:rFonts w:ascii="Arial" w:eastAsia="Times New Roman" w:hAnsi="Arial" w:cs="Arial"/>
          <w:color w:val="1D2228"/>
          <w:sz w:val="24"/>
          <w:szCs w:val="24"/>
          <w:lang w:eastAsia="en-GB"/>
        </w:rPr>
        <w:t>Aralia</w:t>
      </w:r>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t>Chaenomeles</w:t>
      </w:r>
      <w:proofErr w:type="spellEnd"/>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t>Ribes</w:t>
      </w:r>
      <w:proofErr w:type="spellEnd"/>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t>Oplopanax</w:t>
      </w:r>
      <w:proofErr w:type="spellEnd"/>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lastRenderedPageBreak/>
        <w:t>Eleagnus</w:t>
      </w:r>
      <w:proofErr w:type="spellEnd"/>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t>Robinia</w:t>
      </w:r>
      <w:proofErr w:type="spellEnd"/>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t>Colletia</w:t>
      </w:r>
      <w:proofErr w:type="spellEnd"/>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r w:rsidRPr="008D21B3">
        <w:rPr>
          <w:rFonts w:ascii="Arial" w:eastAsia="Times New Roman" w:hAnsi="Arial" w:cs="Arial"/>
          <w:color w:val="1D2228"/>
          <w:sz w:val="24"/>
          <w:szCs w:val="24"/>
          <w:lang w:eastAsia="en-GB"/>
        </w:rPr>
        <w:t>Ilex</w:t>
      </w:r>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r w:rsidRPr="008D21B3">
        <w:rPr>
          <w:rFonts w:ascii="Arial" w:eastAsia="Times New Roman" w:hAnsi="Arial" w:cs="Arial"/>
          <w:color w:val="1D2228"/>
          <w:sz w:val="24"/>
          <w:szCs w:val="24"/>
          <w:lang w:eastAsia="en-GB"/>
        </w:rPr>
        <w:t>Climbing roses</w:t>
      </w:r>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t>Maclura</w:t>
      </w:r>
      <w:proofErr w:type="spellEnd"/>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t>Mahonia</w:t>
      </w:r>
      <w:proofErr w:type="spellEnd"/>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proofErr w:type="spellStart"/>
      <w:r w:rsidRPr="008D21B3">
        <w:rPr>
          <w:rFonts w:ascii="Arial" w:eastAsia="Times New Roman" w:hAnsi="Arial" w:cs="Arial"/>
          <w:color w:val="1D2228"/>
          <w:sz w:val="24"/>
          <w:szCs w:val="24"/>
          <w:lang w:eastAsia="en-GB"/>
        </w:rPr>
        <w:t>Ligustrum</w:t>
      </w:r>
      <w:proofErr w:type="spellEnd"/>
      <w:r w:rsidRPr="008D21B3">
        <w:rPr>
          <w:rFonts w:ascii="Arial" w:eastAsia="Times New Roman" w:hAnsi="Arial" w:cs="Arial"/>
          <w:color w:val="1D2228"/>
          <w:sz w:val="24"/>
          <w:szCs w:val="24"/>
          <w:lang w:eastAsia="en-GB"/>
        </w:rPr>
        <w:t xml:space="preserve"> (privet), or laurel</w:t>
      </w:r>
    </w:p>
    <w:p w:rsidR="008D21B3" w:rsidRPr="008D21B3" w:rsidRDefault="008D21B3" w:rsidP="008D21B3">
      <w:pPr>
        <w:numPr>
          <w:ilvl w:val="0"/>
          <w:numId w:val="2"/>
        </w:numPr>
        <w:spacing w:after="0" w:line="240" w:lineRule="auto"/>
        <w:rPr>
          <w:rFonts w:ascii="&amp;quot" w:eastAsia="Times New Roman" w:hAnsi="&amp;quot" w:cs="Helvetica"/>
          <w:color w:val="1D2228"/>
          <w:lang w:eastAsia="en-GB"/>
        </w:rPr>
      </w:pPr>
      <w:r w:rsidRPr="008D21B3">
        <w:rPr>
          <w:rFonts w:ascii="Arial" w:eastAsia="Times New Roman" w:hAnsi="Arial" w:cs="Arial"/>
          <w:color w:val="1D2228"/>
          <w:sz w:val="24"/>
          <w:szCs w:val="24"/>
          <w:lang w:eastAsia="en-GB"/>
        </w:rPr>
        <w:t xml:space="preserve">Smilax and </w:t>
      </w:r>
      <w:proofErr w:type="spellStart"/>
      <w:r w:rsidRPr="008D21B3">
        <w:rPr>
          <w:rFonts w:ascii="Arial" w:eastAsia="Times New Roman" w:hAnsi="Arial" w:cs="Arial"/>
          <w:color w:val="1D2228"/>
          <w:sz w:val="24"/>
          <w:szCs w:val="24"/>
          <w:lang w:eastAsia="en-GB"/>
        </w:rPr>
        <w:t>Xanthoxylum</w:t>
      </w:r>
      <w:proofErr w:type="spellEnd"/>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b/>
          <w:bCs/>
          <w:color w:val="1D2228"/>
          <w:sz w:val="27"/>
          <w:szCs w:val="27"/>
          <w:lang w:eastAsia="en-GB"/>
        </w:rPr>
        <w:br/>
      </w:r>
      <w:r w:rsidRPr="008D21B3">
        <w:rPr>
          <w:rFonts w:ascii="Arial" w:eastAsia="Times New Roman" w:hAnsi="Arial" w:cs="Arial"/>
          <w:b/>
          <w:bCs/>
          <w:color w:val="0070C0"/>
          <w:sz w:val="27"/>
          <w:szCs w:val="27"/>
          <w:lang w:eastAsia="en-GB"/>
        </w:rPr>
        <w:t>Live in a ground floor flat or share a communal garden?</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color w:val="1D2228"/>
          <w:sz w:val="24"/>
          <w:szCs w:val="24"/>
          <w:lang w:eastAsia="en-GB"/>
        </w:rPr>
        <w:t>You can still make use of these tips by planting in front of ground floor windows to prevent easy access.</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mp;quot" w:eastAsia="Times New Roman" w:hAnsi="&amp;quot" w:cs="Times New Roman"/>
          <w:color w:val="1D2228"/>
          <w:lang w:eastAsia="en-GB"/>
        </w:rPr>
        <w:t> </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mp;quot" w:eastAsia="Times New Roman" w:hAnsi="&amp;quot" w:cs="Times New Roman"/>
          <w:color w:val="1D2228"/>
          <w:lang w:eastAsia="en-GB"/>
        </w:rPr>
        <w:t> </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b/>
          <w:bCs/>
          <w:color w:val="1F3864"/>
          <w:lang w:eastAsia="en-GB"/>
        </w:rPr>
        <w:t xml:space="preserve">PSE 61170 </w:t>
      </w:r>
      <w:proofErr w:type="spellStart"/>
      <w:r w:rsidRPr="008D21B3">
        <w:rPr>
          <w:rFonts w:ascii="Arial" w:eastAsia="Times New Roman" w:hAnsi="Arial" w:cs="Arial"/>
          <w:b/>
          <w:bCs/>
          <w:color w:val="1F3864"/>
          <w:lang w:eastAsia="en-GB"/>
        </w:rPr>
        <w:t>Pria</w:t>
      </w:r>
      <w:proofErr w:type="spellEnd"/>
      <w:r w:rsidRPr="008D21B3">
        <w:rPr>
          <w:rFonts w:ascii="Arial" w:eastAsia="Times New Roman" w:hAnsi="Arial" w:cs="Arial"/>
          <w:b/>
          <w:bCs/>
          <w:color w:val="1F3864"/>
          <w:lang w:eastAsia="en-GB"/>
        </w:rPr>
        <w:t xml:space="preserve"> Webster</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i/>
          <w:iCs/>
          <w:color w:val="1F3864"/>
          <w:lang w:eastAsia="en-GB"/>
        </w:rPr>
        <w:t>Volunteers &amp; Neighbourhood Watch Liaison Officer</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i/>
          <w:iCs/>
          <w:color w:val="1F3864"/>
          <w:lang w:eastAsia="en-GB"/>
        </w:rPr>
        <w:t>West Kent Police</w:t>
      </w:r>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i/>
          <w:iCs/>
          <w:color w:val="1F3864"/>
          <w:lang w:eastAsia="en-GB"/>
        </w:rPr>
        <w:t xml:space="preserve">Police Station, Palace Avenue, Maidstone, Kent, </w:t>
      </w:r>
      <w:proofErr w:type="spellStart"/>
      <w:r w:rsidRPr="008D21B3">
        <w:rPr>
          <w:rFonts w:ascii="Arial" w:eastAsia="Times New Roman" w:hAnsi="Arial" w:cs="Arial"/>
          <w:i/>
          <w:iCs/>
          <w:color w:val="1F3864"/>
          <w:lang w:eastAsia="en-GB"/>
        </w:rPr>
        <w:t>ME15</w:t>
      </w:r>
      <w:proofErr w:type="spellEnd"/>
      <w:r w:rsidRPr="008D21B3">
        <w:rPr>
          <w:rFonts w:ascii="Arial" w:eastAsia="Times New Roman" w:hAnsi="Arial" w:cs="Arial"/>
          <w:i/>
          <w:iCs/>
          <w:color w:val="1F3864"/>
          <w:lang w:eastAsia="en-GB"/>
        </w:rPr>
        <w:t xml:space="preserve"> </w:t>
      </w:r>
      <w:proofErr w:type="spellStart"/>
      <w:r w:rsidRPr="008D21B3">
        <w:rPr>
          <w:rFonts w:ascii="Arial" w:eastAsia="Times New Roman" w:hAnsi="Arial" w:cs="Arial"/>
          <w:i/>
          <w:iCs/>
          <w:color w:val="1F3864"/>
          <w:lang w:eastAsia="en-GB"/>
        </w:rPr>
        <w:t>6NF</w:t>
      </w:r>
      <w:proofErr w:type="spellEnd"/>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i/>
          <w:iCs/>
          <w:color w:val="1F3864"/>
          <w:lang w:eastAsia="en-GB"/>
        </w:rPr>
        <w:t>Tel: 01622 604395 / Mobile 07980 684029</w:t>
      </w:r>
    </w:p>
    <w:p w:rsidR="008D21B3" w:rsidRPr="008D21B3" w:rsidRDefault="008D21B3" w:rsidP="008D21B3">
      <w:pPr>
        <w:spacing w:after="0" w:line="240" w:lineRule="auto"/>
        <w:rPr>
          <w:rFonts w:ascii="&amp;quot" w:eastAsia="Times New Roman" w:hAnsi="&amp;quot" w:cs="Times New Roman"/>
          <w:color w:val="1D2228"/>
          <w:lang w:eastAsia="en-GB"/>
        </w:rPr>
      </w:pPr>
      <w:proofErr w:type="gramStart"/>
      <w:r w:rsidRPr="008D21B3">
        <w:rPr>
          <w:rFonts w:ascii="Arial" w:eastAsia="Times New Roman" w:hAnsi="Arial" w:cs="Arial"/>
          <w:i/>
          <w:iCs/>
          <w:color w:val="1F3864"/>
          <w:lang w:eastAsia="en-GB"/>
        </w:rPr>
        <w:t>Email :</w:t>
      </w:r>
      <w:proofErr w:type="gramEnd"/>
      <w:r w:rsidRPr="008D21B3">
        <w:rPr>
          <w:rFonts w:ascii="Arial" w:eastAsia="Times New Roman" w:hAnsi="Arial" w:cs="Arial"/>
          <w:i/>
          <w:iCs/>
          <w:color w:val="1F3864"/>
          <w:lang w:eastAsia="en-GB"/>
        </w:rPr>
        <w:t xml:space="preserve"> </w:t>
      </w:r>
      <w:hyperlink r:id="rId5" w:tgtFrame="_blank" w:history="1">
        <w:r w:rsidRPr="008D21B3">
          <w:rPr>
            <w:rFonts w:ascii="Arial" w:eastAsia="Times New Roman" w:hAnsi="Arial" w:cs="Arial"/>
            <w:i/>
            <w:iCs/>
            <w:color w:val="1F3864"/>
            <w:u w:val="single"/>
            <w:lang w:eastAsia="en-GB"/>
          </w:rPr>
          <w:t>pria.webster@kent.police.uk</w:t>
        </w:r>
      </w:hyperlink>
    </w:p>
    <w:p w:rsidR="008D21B3" w:rsidRPr="008D21B3" w:rsidRDefault="008D21B3" w:rsidP="008D21B3">
      <w:pPr>
        <w:spacing w:after="0" w:line="240" w:lineRule="auto"/>
        <w:rPr>
          <w:rFonts w:ascii="&amp;quot" w:eastAsia="Times New Roman" w:hAnsi="&amp;quot" w:cs="Times New Roman"/>
          <w:color w:val="1D2228"/>
          <w:lang w:eastAsia="en-GB"/>
        </w:rPr>
      </w:pPr>
      <w:r w:rsidRPr="008D21B3">
        <w:rPr>
          <w:rFonts w:ascii="Arial" w:eastAsia="Times New Roman" w:hAnsi="Arial" w:cs="Arial"/>
          <w:color w:val="1D2228"/>
          <w:lang w:eastAsia="en-GB"/>
        </w:rPr>
        <w:t> </w:t>
      </w:r>
    </w:p>
    <w:p w:rsidR="00B0767A" w:rsidRDefault="008D21B3">
      <w:bookmarkStart w:id="0" w:name="_GoBack"/>
      <w:bookmarkEnd w:id="0"/>
    </w:p>
    <w:sectPr w:rsidR="00B07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46E4"/>
    <w:multiLevelType w:val="multilevel"/>
    <w:tmpl w:val="C52E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790EE6"/>
    <w:multiLevelType w:val="multilevel"/>
    <w:tmpl w:val="834E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B3"/>
    <w:rsid w:val="008D21B3"/>
    <w:rsid w:val="009E2D3A"/>
    <w:rsid w:val="00D7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A6387-896C-443B-B26D-FA65FEBC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64711474msonormal">
    <w:name w:val="yiv4364711474msonormal"/>
    <w:basedOn w:val="Normal"/>
    <w:rsid w:val="008D21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2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a.webster@kent.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Herridge</dc:creator>
  <cp:keywords/>
  <dc:description/>
  <cp:lastModifiedBy>Rosie Herridge</cp:lastModifiedBy>
  <cp:revision>1</cp:revision>
  <dcterms:created xsi:type="dcterms:W3CDTF">2020-01-23T10:22:00Z</dcterms:created>
  <dcterms:modified xsi:type="dcterms:W3CDTF">2020-01-23T10:22:00Z</dcterms:modified>
</cp:coreProperties>
</file>